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A7674E" w14:textId="2B786118" w:rsidR="00B24D99" w:rsidRDefault="00DC7EA4" w:rsidP="00DC7EA4">
      <w:pPr>
        <w:jc w:val="right"/>
        <w:rPr>
          <w:rFonts w:ascii="Times New Roman" w:hAnsi="Times New Roman" w:cs="Times New Roman"/>
          <w:sz w:val="24"/>
          <w:szCs w:val="24"/>
        </w:rPr>
      </w:pPr>
      <w:r w:rsidRPr="00752E78">
        <w:rPr>
          <w:rFonts w:ascii="Times New Roman" w:hAnsi="Times New Roman" w:cs="Times New Roman"/>
          <w:sz w:val="24"/>
          <w:szCs w:val="24"/>
        </w:rPr>
        <w:t xml:space="preserve">Pirkimo sąlygų </w:t>
      </w:r>
      <w:r w:rsidR="0003736A">
        <w:rPr>
          <w:rFonts w:ascii="Times New Roman" w:hAnsi="Times New Roman" w:cs="Times New Roman"/>
          <w:sz w:val="24"/>
          <w:szCs w:val="24"/>
        </w:rPr>
        <w:t>6</w:t>
      </w:r>
      <w:r w:rsidRPr="00752E78">
        <w:rPr>
          <w:rFonts w:ascii="Times New Roman" w:hAnsi="Times New Roman" w:cs="Times New Roman"/>
          <w:sz w:val="24"/>
          <w:szCs w:val="24"/>
        </w:rPr>
        <w:t xml:space="preserve"> priedas</w:t>
      </w:r>
    </w:p>
    <w:p w14:paraId="3172521C" w14:textId="16AF3AB5" w:rsidR="00DC7EA4" w:rsidRDefault="00DC7EA4" w:rsidP="00DC7EA4">
      <w:pPr>
        <w:spacing w:after="0"/>
        <w:jc w:val="right"/>
        <w:rPr>
          <w:rFonts w:ascii="Times New Roman" w:hAnsi="Times New Roman" w:cs="Times New Roman"/>
          <w:sz w:val="24"/>
          <w:szCs w:val="24"/>
        </w:rPr>
      </w:pPr>
      <w:r>
        <w:rPr>
          <w:rFonts w:ascii="Times New Roman" w:hAnsi="Times New Roman" w:cs="Times New Roman"/>
          <w:sz w:val="24"/>
          <w:szCs w:val="24"/>
        </w:rPr>
        <w:t xml:space="preserve">                           </w:t>
      </w:r>
      <w:r w:rsidRPr="00752E78">
        <w:rPr>
          <w:rFonts w:ascii="Times New Roman" w:hAnsi="Times New Roman" w:cs="Times New Roman"/>
          <w:sz w:val="24"/>
          <w:szCs w:val="24"/>
        </w:rPr>
        <w:t xml:space="preserve">„Tiekėjų kvalifikacijos reikalavimai ir </w:t>
      </w:r>
    </w:p>
    <w:p w14:paraId="0FA47153" w14:textId="31544611" w:rsidR="00DC7EA4" w:rsidRPr="00DC7EA4" w:rsidRDefault="00DC7EA4" w:rsidP="00DC7EA4">
      <w:pPr>
        <w:spacing w:after="0"/>
        <w:jc w:val="right"/>
        <w:rPr>
          <w:rFonts w:ascii="Times New Roman" w:hAnsi="Times New Roman" w:cs="Times New Roman"/>
          <w:sz w:val="24"/>
          <w:szCs w:val="24"/>
        </w:rPr>
      </w:pPr>
      <w:r>
        <w:rPr>
          <w:rFonts w:ascii="Times New Roman" w:hAnsi="Times New Roman" w:cs="Times New Roman"/>
          <w:sz w:val="24"/>
          <w:szCs w:val="24"/>
        </w:rPr>
        <w:t xml:space="preserve">                                                                                                         r</w:t>
      </w:r>
      <w:r w:rsidRPr="00752E78">
        <w:rPr>
          <w:rFonts w:ascii="Times New Roman" w:hAnsi="Times New Roman" w:cs="Times New Roman"/>
          <w:sz w:val="24"/>
          <w:szCs w:val="24"/>
        </w:rPr>
        <w:t xml:space="preserve">eikalaujami kokybės bei aplinkos </w:t>
      </w:r>
      <w:r>
        <w:rPr>
          <w:rFonts w:ascii="Times New Roman" w:hAnsi="Times New Roman" w:cs="Times New Roman"/>
          <w:sz w:val="24"/>
          <w:szCs w:val="24"/>
        </w:rPr>
        <w:t xml:space="preserve">         </w:t>
      </w:r>
      <w:r w:rsidRPr="00752E78">
        <w:rPr>
          <w:rFonts w:ascii="Times New Roman" w:hAnsi="Times New Roman" w:cs="Times New Roman"/>
          <w:sz w:val="24"/>
          <w:szCs w:val="24"/>
        </w:rPr>
        <w:t>apsaugos vadybos sistemų standartai“</w:t>
      </w:r>
    </w:p>
    <w:p w14:paraId="21867AEC" w14:textId="77777777" w:rsidR="00DC7EA4" w:rsidRDefault="00DC7EA4">
      <w:pPr>
        <w:jc w:val="right"/>
      </w:pPr>
    </w:p>
    <w:p w14:paraId="4FC9AC26" w14:textId="77777777" w:rsidR="00DC7EA4" w:rsidRDefault="00DC7EA4" w:rsidP="00DC7EA4">
      <w:pPr>
        <w:spacing w:after="0"/>
        <w:jc w:val="center"/>
        <w:rPr>
          <w:rFonts w:eastAsia="Arial" w:cstheme="minorHAnsi"/>
          <w:smallCaps/>
          <w:color w:val="404040"/>
          <w:sz w:val="28"/>
          <w:szCs w:val="28"/>
        </w:rPr>
      </w:pPr>
      <w:r w:rsidRPr="00AA05AD">
        <w:rPr>
          <w:rFonts w:eastAsia="Arial" w:cstheme="minorHAnsi"/>
          <w:smallCaps/>
          <w:color w:val="404040"/>
          <w:sz w:val="28"/>
          <w:szCs w:val="28"/>
        </w:rPr>
        <w:t xml:space="preserve">TIEKĖJŲ KVALIFIKACIJOS REIKALAVIMAI IR REIKALAVIMAI LAIKYTIS KOKYBĖS </w:t>
      </w:r>
    </w:p>
    <w:p w14:paraId="4999F236" w14:textId="77777777" w:rsidR="00DC7EA4" w:rsidRPr="00AA05AD" w:rsidRDefault="00DC7EA4" w:rsidP="00DC7EA4">
      <w:pPr>
        <w:spacing w:after="0"/>
        <w:jc w:val="center"/>
        <w:rPr>
          <w:rFonts w:eastAsia="Arial" w:cstheme="minorHAnsi"/>
          <w:smallCaps/>
          <w:color w:val="404040"/>
          <w:sz w:val="28"/>
          <w:szCs w:val="28"/>
        </w:rPr>
      </w:pPr>
      <w:r w:rsidRPr="00AA05AD">
        <w:rPr>
          <w:rFonts w:eastAsia="Arial" w:cstheme="minorHAnsi"/>
          <w:smallCaps/>
          <w:color w:val="404040"/>
          <w:sz w:val="28"/>
          <w:szCs w:val="28"/>
        </w:rPr>
        <w:t>VADYBOS SISTEMOS IR (ARBA) APLINKOS APSAUGOS VADYBOS SISTEMOS STANDARTŲ</w:t>
      </w:r>
    </w:p>
    <w:p w14:paraId="4910A8EF" w14:textId="77777777" w:rsidR="00DC7EA4" w:rsidRPr="008F2D15" w:rsidRDefault="00DC7EA4" w:rsidP="00DC7EA4">
      <w:pPr>
        <w:spacing w:after="240"/>
        <w:jc w:val="center"/>
        <w:rPr>
          <w:rFonts w:eastAsia="Arial" w:cstheme="minorHAnsi"/>
          <w:i/>
          <w:color w:val="FF0000"/>
        </w:rPr>
      </w:pPr>
    </w:p>
    <w:p w14:paraId="06DE2026" w14:textId="6BDBDB66" w:rsidR="00DC7EA4" w:rsidRDefault="00000000" w:rsidP="00DC7EA4">
      <w:pPr>
        <w:spacing w:line="240" w:lineRule="auto"/>
        <w:ind w:firstLine="567"/>
        <w:rPr>
          <w:rFonts w:eastAsia="Arial" w:cstheme="minorHAnsi"/>
        </w:rPr>
      </w:pPr>
      <w:sdt>
        <w:sdtPr>
          <w:rPr>
            <w:rFonts w:cstheme="minorHAnsi"/>
          </w:rPr>
          <w:tag w:val="goog_rdk_129"/>
          <w:id w:val="-1599392971"/>
          <w:placeholder>
            <w:docPart w:val="2CB4DFC80374483EBC6C89E4E1E5C119"/>
          </w:placeholder>
        </w:sdtPr>
        <w:sdtContent>
          <w:r w:rsidR="00DC7EA4" w:rsidRPr="008F2D15">
            <w:rPr>
              <w:rFonts w:cstheme="minorHAnsi"/>
            </w:rPr>
            <w:t>1.</w:t>
          </w:r>
          <w:r w:rsidR="005668E7">
            <w:rPr>
              <w:rFonts w:cstheme="minorHAnsi"/>
            </w:rPr>
            <w:t xml:space="preserve"> </w:t>
          </w:r>
        </w:sdtContent>
      </w:sdt>
      <w:r w:rsidR="00DC7EA4" w:rsidRPr="008F2D15">
        <w:rPr>
          <w:rFonts w:eastAsia="Arial" w:cstheme="minorHAnsi"/>
        </w:rPr>
        <w:t xml:space="preserve">Tiekėjo kvalifikacija turi atitikti šiame priede nustatytus reikalavimus kvalifikacijai. </w:t>
      </w:r>
    </w:p>
    <w:p w14:paraId="66BEDF7C" w14:textId="0A8D043B" w:rsidR="005668E7" w:rsidRPr="008F2D15" w:rsidRDefault="005668E7" w:rsidP="005668E7">
      <w:pPr>
        <w:spacing w:line="240" w:lineRule="auto"/>
        <w:ind w:left="567"/>
        <w:rPr>
          <w:rFonts w:eastAsia="Arial" w:cstheme="minorHAnsi"/>
        </w:rPr>
      </w:pPr>
      <w:r w:rsidRPr="005668E7">
        <w:rPr>
          <w:rFonts w:eastAsia="Arial" w:cstheme="minorHAnsi"/>
        </w:rPr>
        <w:t>2. Perkančioji organizacija nereikalauja, kad tiekėjai laikytųsi kokybės vadybos sistemos ir (arba) aplinkos apsaugos vadybos sistemos standartų.</w:t>
      </w:r>
    </w:p>
    <w:p w14:paraId="12840C54" w14:textId="77777777" w:rsidR="00DC7EA4" w:rsidRDefault="00DC7EA4" w:rsidP="00DC7EA4">
      <w:pPr>
        <w:pStyle w:val="Sraopastraipa"/>
        <w:tabs>
          <w:tab w:val="left" w:pos="568"/>
        </w:tabs>
        <w:spacing w:line="276" w:lineRule="auto"/>
        <w:ind w:left="568"/>
        <w:jc w:val="center"/>
        <w:rPr>
          <w:rFonts w:cstheme="minorHAnsi"/>
          <w:i/>
          <w:iCs/>
          <w:color w:val="7030A0"/>
        </w:rPr>
      </w:pPr>
    </w:p>
    <w:p w14:paraId="4605BCF3" w14:textId="6C7CCB38" w:rsidR="00DC7EA4" w:rsidRPr="005668E7" w:rsidRDefault="00DC7EA4" w:rsidP="005668E7">
      <w:pPr>
        <w:spacing w:line="200" w:lineRule="auto"/>
        <w:rPr>
          <w:rFonts w:ascii="Arial" w:eastAsia="Arial" w:hAnsi="Arial" w:cs="Arial"/>
        </w:rPr>
      </w:pPr>
      <w:r>
        <w:rPr>
          <w:rFonts w:cstheme="minorHAnsi"/>
          <w:i/>
          <w:iCs/>
        </w:rPr>
        <w:t xml:space="preserve">                                                                  </w:t>
      </w:r>
      <w:r w:rsidRPr="00DC7EA4">
        <w:rPr>
          <w:rFonts w:cstheme="minorHAnsi"/>
          <w:i/>
          <w:iCs/>
        </w:rPr>
        <w:t>Tiekėjų kvalifikacijos reikalavimai</w:t>
      </w:r>
    </w:p>
    <w:p w14:paraId="3B4C1368" w14:textId="77777777" w:rsidR="00DC7EA4" w:rsidRDefault="00DC7EA4">
      <w:pPr>
        <w:jc w:val="right"/>
      </w:pPr>
    </w:p>
    <w:tbl>
      <w:tblPr>
        <w:tblStyle w:val="Lentelstinklelis"/>
        <w:tblW w:w="0" w:type="auto"/>
        <w:tblLook w:val="04A0" w:firstRow="1" w:lastRow="0" w:firstColumn="1" w:lastColumn="0" w:noHBand="0" w:noVBand="1"/>
      </w:tblPr>
      <w:tblGrid>
        <w:gridCol w:w="562"/>
        <w:gridCol w:w="2563"/>
        <w:gridCol w:w="3391"/>
        <w:gridCol w:w="3112"/>
      </w:tblGrid>
      <w:tr w:rsidR="00DC7EA4" w:rsidRPr="00DC7EA4" w14:paraId="4E483FD6" w14:textId="77777777" w:rsidTr="000F0D72">
        <w:tc>
          <w:tcPr>
            <w:tcW w:w="562" w:type="dxa"/>
          </w:tcPr>
          <w:p w14:paraId="27DADBCB" w14:textId="67F9F6D6" w:rsidR="00DC7EA4" w:rsidRPr="00DC7EA4" w:rsidRDefault="00DC7EA4" w:rsidP="00DC7EA4">
            <w:pPr>
              <w:rPr>
                <w:b/>
                <w:bCs/>
              </w:rPr>
            </w:pPr>
            <w:r w:rsidRPr="00DC7EA4">
              <w:rPr>
                <w:b/>
                <w:bCs/>
              </w:rPr>
              <w:t>Eil. Nr.</w:t>
            </w:r>
          </w:p>
        </w:tc>
        <w:tc>
          <w:tcPr>
            <w:tcW w:w="2563" w:type="dxa"/>
          </w:tcPr>
          <w:p w14:paraId="122EC1DB" w14:textId="05FDBCB2" w:rsidR="00DC7EA4" w:rsidRPr="00DC7EA4" w:rsidRDefault="00DC7EA4" w:rsidP="00DC7EA4">
            <w:pPr>
              <w:rPr>
                <w:b/>
                <w:bCs/>
              </w:rPr>
            </w:pPr>
            <w:r w:rsidRPr="00DC7EA4">
              <w:rPr>
                <w:b/>
                <w:bCs/>
                <w:color w:val="000000"/>
                <w:sz w:val="21"/>
                <w:szCs w:val="21"/>
              </w:rPr>
              <w:t>Kvalifikacijos reikalavimas</w:t>
            </w:r>
          </w:p>
        </w:tc>
        <w:tc>
          <w:tcPr>
            <w:tcW w:w="3391" w:type="dxa"/>
          </w:tcPr>
          <w:p w14:paraId="26CFB07F" w14:textId="073427E0" w:rsidR="00DC7EA4" w:rsidRPr="00DC7EA4" w:rsidRDefault="00DC7EA4" w:rsidP="00DC7EA4">
            <w:pPr>
              <w:rPr>
                <w:b/>
                <w:bCs/>
              </w:rPr>
            </w:pPr>
            <w:r w:rsidRPr="00F0499F">
              <w:rPr>
                <w:rFonts w:cstheme="minorHAnsi"/>
                <w:b/>
                <w:bCs/>
                <w:color w:val="000000"/>
                <w:sz w:val="21"/>
                <w:szCs w:val="21"/>
              </w:rPr>
              <w:t>Atitiktį reikalavimui įrodantys  dokumentai</w:t>
            </w:r>
          </w:p>
        </w:tc>
        <w:tc>
          <w:tcPr>
            <w:tcW w:w="3112" w:type="dxa"/>
          </w:tcPr>
          <w:p w14:paraId="2382AFC4" w14:textId="77777777" w:rsidR="00DC7EA4" w:rsidRPr="00CB20ED" w:rsidRDefault="00DC7EA4" w:rsidP="00DC7EA4">
            <w:pPr>
              <w:autoSpaceDE w:val="0"/>
              <w:autoSpaceDN w:val="0"/>
              <w:adjustRightInd w:val="0"/>
              <w:rPr>
                <w:rFonts w:cstheme="minorHAnsi"/>
                <w:b/>
                <w:bCs/>
                <w:color w:val="000000"/>
                <w:sz w:val="21"/>
                <w:szCs w:val="21"/>
              </w:rPr>
            </w:pPr>
            <w:r w:rsidRPr="00CB20ED">
              <w:rPr>
                <w:rFonts w:cstheme="minorHAnsi"/>
                <w:b/>
                <w:bCs/>
                <w:color w:val="000000"/>
                <w:sz w:val="21"/>
                <w:szCs w:val="21"/>
              </w:rPr>
              <w:t>Subjektas, kuris turi atitikti reikalavimą</w:t>
            </w:r>
          </w:p>
          <w:p w14:paraId="08B2CBFC" w14:textId="77777777" w:rsidR="00DC7EA4" w:rsidRPr="00DC7EA4" w:rsidRDefault="00DC7EA4" w:rsidP="00DC7EA4">
            <w:pPr>
              <w:rPr>
                <w:b/>
                <w:bCs/>
              </w:rPr>
            </w:pPr>
          </w:p>
        </w:tc>
      </w:tr>
      <w:tr w:rsidR="00DC7EA4" w14:paraId="284D7D2D" w14:textId="77777777" w:rsidTr="000F0D72">
        <w:tc>
          <w:tcPr>
            <w:tcW w:w="562" w:type="dxa"/>
          </w:tcPr>
          <w:p w14:paraId="44C5E4E9" w14:textId="36544059" w:rsidR="00DC7EA4" w:rsidRDefault="00DC7EA4" w:rsidP="00DC7EA4">
            <w:r>
              <w:t>1.</w:t>
            </w:r>
          </w:p>
        </w:tc>
        <w:tc>
          <w:tcPr>
            <w:tcW w:w="2563" w:type="dxa"/>
          </w:tcPr>
          <w:p w14:paraId="76EB9542" w14:textId="628738C9" w:rsidR="00DC7EA4" w:rsidRDefault="000F0D72" w:rsidP="000F0D72">
            <w:r w:rsidRPr="000F0D72">
              <w:rPr>
                <w:rFonts w:ascii="Times New Roman" w:eastAsia="NSimSun" w:hAnsi="Times New Roman" w:cs="Times New Roman"/>
                <w:color w:val="000000"/>
                <w:sz w:val="24"/>
                <w:szCs w:val="24"/>
              </w:rPr>
              <w:t xml:space="preserve">Tiekėjas turi teisę verstis ta veikla, kuri reikalinga viešojo pirkimo sutarčiai įvykdyti. </w:t>
            </w:r>
          </w:p>
        </w:tc>
        <w:tc>
          <w:tcPr>
            <w:tcW w:w="3391" w:type="dxa"/>
          </w:tcPr>
          <w:p w14:paraId="578F2661" w14:textId="77777777" w:rsidR="000F0D72" w:rsidRPr="000F0D72" w:rsidRDefault="0003736A" w:rsidP="000F0D72">
            <w:pPr>
              <w:jc w:val="both"/>
              <w:rPr>
                <w:rFonts w:ascii="Times New Roman" w:eastAsia="NSimSun" w:hAnsi="Times New Roman" w:cs="Times New Roman"/>
                <w:color w:val="000000"/>
                <w:sz w:val="24"/>
                <w:szCs w:val="24"/>
              </w:rPr>
            </w:pPr>
            <w:r w:rsidRPr="002475A1">
              <w:rPr>
                <w:rFonts w:ascii="Times New Roman" w:eastAsia="NSimSun" w:hAnsi="Times New Roman" w:cs="Times New Roman"/>
                <w:color w:val="000000"/>
                <w:sz w:val="24"/>
                <w:szCs w:val="24"/>
              </w:rPr>
              <w:t>Kvalifikaciją patvirtinančius dokumentus</w:t>
            </w:r>
            <w:r>
              <w:rPr>
                <w:rFonts w:ascii="Times New Roman" w:eastAsia="NSimSun" w:hAnsi="Times New Roman" w:cs="Times New Roman"/>
                <w:color w:val="000000"/>
                <w:sz w:val="24"/>
                <w:szCs w:val="24"/>
              </w:rPr>
              <w:t xml:space="preserve">: </w:t>
            </w:r>
            <w:r w:rsidR="000F0D72" w:rsidRPr="000F0D72">
              <w:rPr>
                <w:rFonts w:ascii="Times New Roman" w:eastAsia="NSimSun" w:hAnsi="Times New Roman" w:cs="Times New Roman"/>
                <w:color w:val="000000"/>
                <w:sz w:val="24"/>
                <w:szCs w:val="24"/>
              </w:rPr>
              <w:t>Tiekėjas kartu su pasiūlymu pateikia dokumento, patvirtinančio teisę verstis atitinkama veikla, skenuotą kopiją: juridiniam asmeniui - valstybės įmonės Registrų centro išduotas juridinių asmenų registro išplėstinis išrašas ir įstatai (nuostatai), fiziniam asmeniui –  Valstybinės mokesčių inspekcijos prie Lietuvos finansų ministerijos išduota individualios veiklos vykdymo pažyma ar kiti dokumentai, patvirtinantys tiekėjo teisę verstis atitinkama veikla;</w:t>
            </w:r>
          </w:p>
          <w:p w14:paraId="02241958" w14:textId="29C04276" w:rsidR="0003736A" w:rsidRPr="002475A1" w:rsidRDefault="0003736A" w:rsidP="0003736A">
            <w:pPr>
              <w:widowControl w:val="0"/>
              <w:spacing w:line="360" w:lineRule="auto"/>
              <w:jc w:val="both"/>
              <w:rPr>
                <w:rFonts w:ascii="Times New Roman" w:eastAsia="Calibri" w:hAnsi="Times New Roman" w:cs="Times New Roman"/>
                <w:color w:val="000000"/>
                <w:sz w:val="24"/>
                <w:szCs w:val="24"/>
              </w:rPr>
            </w:pPr>
          </w:p>
          <w:p w14:paraId="46CA0448" w14:textId="564CA47F" w:rsidR="00DC7EA4" w:rsidRDefault="005668E7" w:rsidP="0003736A">
            <w:pPr>
              <w:jc w:val="both"/>
            </w:pPr>
            <w:r w:rsidRPr="00E700B6">
              <w:rPr>
                <w:rFonts w:ascii="Times New Roman" w:eastAsia="Calibri" w:hAnsi="Times New Roman" w:cs="Times New Roman"/>
                <w:sz w:val="24"/>
                <w:szCs w:val="24"/>
              </w:rPr>
              <w:t xml:space="preserve"> </w:t>
            </w:r>
          </w:p>
        </w:tc>
        <w:tc>
          <w:tcPr>
            <w:tcW w:w="3112" w:type="dxa"/>
          </w:tcPr>
          <w:p w14:paraId="5B2A0B5E" w14:textId="218BDCF7" w:rsidR="00CD4374" w:rsidRPr="00E700B6" w:rsidRDefault="00CD4374" w:rsidP="00CD4374">
            <w:pPr>
              <w:autoSpaceDE w:val="0"/>
              <w:autoSpaceDN w:val="0"/>
              <w:adjustRightInd w:val="0"/>
              <w:jc w:val="both"/>
              <w:rPr>
                <w:rFonts w:ascii="Times New Roman" w:eastAsia="Times New Roman" w:hAnsi="Times New Roman" w:cs="Times New Roman"/>
                <w:sz w:val="24"/>
                <w:szCs w:val="24"/>
              </w:rPr>
            </w:pPr>
            <w:r w:rsidRPr="00E700B6">
              <w:rPr>
                <w:rFonts w:ascii="Times New Roman" w:eastAsia="Times New Roman" w:hAnsi="Times New Roman" w:cs="Times New Roman"/>
                <w:sz w:val="24"/>
                <w:szCs w:val="24"/>
              </w:rPr>
              <w:t xml:space="preserve"> Jeigu pasiūlymą teikia ūkio subjektų grupė – reikalavimą turi atitikti kiekvienas ūkio subjektų grupės narys (-</w:t>
            </w:r>
            <w:proofErr w:type="spellStart"/>
            <w:r w:rsidRPr="00E700B6">
              <w:rPr>
                <w:rFonts w:ascii="Times New Roman" w:eastAsia="Times New Roman" w:hAnsi="Times New Roman" w:cs="Times New Roman"/>
                <w:sz w:val="24"/>
                <w:szCs w:val="24"/>
              </w:rPr>
              <w:t>iai</w:t>
            </w:r>
            <w:proofErr w:type="spellEnd"/>
            <w:r w:rsidRPr="00E700B6">
              <w:rPr>
                <w:rFonts w:ascii="Times New Roman" w:eastAsia="Times New Roman" w:hAnsi="Times New Roman" w:cs="Times New Roman"/>
                <w:sz w:val="24"/>
                <w:szCs w:val="24"/>
              </w:rPr>
              <w:t>), pagal jų prisiimamus įsipareigojimus  pirkimo sutarčiai vykdyti;</w:t>
            </w:r>
          </w:p>
          <w:p w14:paraId="7702EC83" w14:textId="77777777" w:rsidR="00CD4374" w:rsidRPr="00E700B6" w:rsidRDefault="00CD4374" w:rsidP="00CD4374">
            <w:pPr>
              <w:jc w:val="both"/>
              <w:rPr>
                <w:rFonts w:ascii="Times New Roman" w:hAnsi="Times New Roman" w:cs="Times New Roman"/>
                <w:color w:val="000000"/>
                <w:sz w:val="24"/>
                <w:szCs w:val="24"/>
                <w:lang w:eastAsia="lt-LT"/>
              </w:rPr>
            </w:pPr>
            <w:r w:rsidRPr="00E700B6">
              <w:rPr>
                <w:rFonts w:ascii="Times New Roman" w:eastAsia="Times New Roman" w:hAnsi="Times New Roman" w:cs="Times New Roman"/>
                <w:sz w:val="24"/>
                <w:szCs w:val="24"/>
              </w:rPr>
              <w:t xml:space="preserve">2) </w:t>
            </w:r>
            <w:r w:rsidRPr="00E700B6">
              <w:rPr>
                <w:rFonts w:ascii="Times New Roman" w:hAnsi="Times New Roman" w:cs="Times New Roman"/>
                <w:color w:val="000000"/>
                <w:sz w:val="24"/>
                <w:szCs w:val="24"/>
                <w:lang w:eastAsia="lt-LT"/>
              </w:rPr>
              <w:t>t</w:t>
            </w:r>
            <w:r w:rsidRPr="00E700B6">
              <w:rPr>
                <w:rFonts w:ascii="Times New Roman" w:eastAsia="Calibri" w:hAnsi="Times New Roman" w:cs="Times New Roman"/>
                <w:color w:val="000000"/>
                <w:sz w:val="24"/>
                <w:szCs w:val="24"/>
              </w:rPr>
              <w:t xml:space="preserve">iekėjas gali remtis kitų ūkio subjektų pajėgumais tik tuomet, kai tie subjektai, kurių </w:t>
            </w:r>
            <w:r w:rsidRPr="00E700B6">
              <w:rPr>
                <w:rFonts w:ascii="Times New Roman" w:eastAsia="Calibri" w:hAnsi="Times New Roman" w:cs="Times New Roman"/>
                <w:color w:val="000000"/>
                <w:sz w:val="24"/>
                <w:szCs w:val="24"/>
                <w:lang w:eastAsia="lt-LT"/>
              </w:rPr>
              <w:t>pajėgumais buvo pasiremta, patys tieks prekes, teiks paslaugas ar atliks darbus, kuriems reikia jų pajėgumų;</w:t>
            </w:r>
          </w:p>
          <w:p w14:paraId="463855DA" w14:textId="77777777" w:rsidR="00CD4374" w:rsidRPr="00E700B6" w:rsidRDefault="00CD4374" w:rsidP="00CD4374">
            <w:pPr>
              <w:autoSpaceDE w:val="0"/>
              <w:autoSpaceDN w:val="0"/>
              <w:adjustRightInd w:val="0"/>
              <w:jc w:val="both"/>
              <w:rPr>
                <w:rFonts w:ascii="Times New Roman" w:eastAsia="Times New Roman" w:hAnsi="Times New Roman" w:cs="Times New Roman"/>
                <w:sz w:val="24"/>
                <w:szCs w:val="24"/>
              </w:rPr>
            </w:pPr>
            <w:r w:rsidRPr="00E700B6">
              <w:rPr>
                <w:rFonts w:ascii="Times New Roman" w:eastAsia="Times New Roman" w:hAnsi="Times New Roman" w:cs="Times New Roman"/>
                <w:sz w:val="24"/>
                <w:szCs w:val="24"/>
              </w:rPr>
              <w:t xml:space="preserve">3) </w:t>
            </w:r>
            <w:r w:rsidRPr="00E700B6">
              <w:rPr>
                <w:rFonts w:ascii="Times New Roman" w:hAnsi="Times New Roman" w:cs="Times New Roman"/>
                <w:color w:val="000000"/>
                <w:sz w:val="24"/>
                <w:szCs w:val="24"/>
                <w:lang w:eastAsia="lt-LT"/>
              </w:rPr>
              <w:t xml:space="preserve">subtiekėjai, kuriuos tiekėjas pasitelks pirkimo sutarties vykdymui (kurių pajėgumais tiekėjas nesiremia, kad atitiktų pirkimo dokumentuose nustatytus kvalifikacijos reikalavimus), privalo turėti teisę verstis ta veikla, kuriai jis pasitelkiamas. Pirkimo dokumentuose gali būti nustatoma, kad tokių subtiekėjų, jeigu jie žinomi, </w:t>
            </w:r>
            <w:r w:rsidRPr="00E700B6">
              <w:rPr>
                <w:rFonts w:ascii="Times New Roman" w:hAnsi="Times New Roman" w:cs="Times New Roman"/>
                <w:color w:val="000000"/>
                <w:sz w:val="24"/>
                <w:szCs w:val="24"/>
                <w:lang w:eastAsia="lt-LT"/>
              </w:rPr>
              <w:lastRenderedPageBreak/>
              <w:t>kvalifikacija tikrinama pirkimo procedūrų metu, arba, kad tiekėjas privalo įsipareigoti, jog pirkimo sutartį vykdys tik tokią teisę turintys asmenys, ir nurodo, kad pirkimo vykdytojui pareikalavus, tiekėjas turės pateikti dokumentus, įrodančius subtiekėjo teisę verstis atitinkama veikla, kuriai jis pasitelkiamas.</w:t>
            </w:r>
          </w:p>
          <w:p w14:paraId="4F130902" w14:textId="41A7E434" w:rsidR="00DC7EA4" w:rsidRDefault="00CD4374" w:rsidP="00DC7EA4">
            <w:r w:rsidRPr="00E700B6">
              <w:rPr>
                <w:rFonts w:ascii="Times New Roman" w:eastAsia="Times New Roman" w:hAnsi="Times New Roman" w:cs="Times New Roman"/>
                <w:bCs/>
                <w:sz w:val="24"/>
                <w:szCs w:val="24"/>
                <w:u w:val="single"/>
              </w:rPr>
              <w:t>Pateikiama skaitmeninė dokumento kopija arba nuoroda į nacionalines duomenų bazes bet kurioje valstybės narėje, prie kurių Perkančioji organizacija turės galimybę tiesiogiai ir neatlygintinai prisijungti ir susipažinti su reikalaujamais dokumentais ir (ar) informacija</w:t>
            </w:r>
          </w:p>
        </w:tc>
      </w:tr>
    </w:tbl>
    <w:p w14:paraId="0FA7069D" w14:textId="77777777" w:rsidR="00DC7EA4" w:rsidRDefault="00DC7EA4" w:rsidP="00DC7EA4"/>
    <w:p w14:paraId="46C4DE6C" w14:textId="77777777" w:rsidR="00DC7EA4" w:rsidRDefault="00DC7EA4" w:rsidP="00DC7EA4"/>
    <w:p w14:paraId="50FF5FD4" w14:textId="77777777" w:rsidR="00DC7EA4" w:rsidRDefault="00DC7EA4" w:rsidP="00DC7EA4"/>
    <w:p w14:paraId="1E198D9C" w14:textId="77777777" w:rsidR="00DC7EA4" w:rsidRDefault="00DC7EA4" w:rsidP="00DC7EA4"/>
    <w:p w14:paraId="0750D9D2" w14:textId="77777777" w:rsidR="00DC7EA4" w:rsidRDefault="00DC7EA4" w:rsidP="00DC7EA4"/>
    <w:sectPr w:rsidR="00DC7EA4">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DCDF5C" w14:textId="77777777" w:rsidR="008861F3" w:rsidRDefault="008861F3" w:rsidP="00DC7EA4">
      <w:pPr>
        <w:spacing w:after="0" w:line="240" w:lineRule="auto"/>
      </w:pPr>
      <w:r>
        <w:separator/>
      </w:r>
    </w:p>
  </w:endnote>
  <w:endnote w:type="continuationSeparator" w:id="0">
    <w:p w14:paraId="7F73C26F" w14:textId="77777777" w:rsidR="008861F3" w:rsidRDefault="008861F3" w:rsidP="00DC7E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NSimSun">
    <w:panose1 w:val="02010609030101010101"/>
    <w:charset w:val="86"/>
    <w:family w:val="modern"/>
    <w:pitch w:val="fixed"/>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5CD7B5" w14:textId="77777777" w:rsidR="008861F3" w:rsidRDefault="008861F3" w:rsidP="00DC7EA4">
      <w:pPr>
        <w:spacing w:after="0" w:line="240" w:lineRule="auto"/>
      </w:pPr>
      <w:r>
        <w:separator/>
      </w:r>
    </w:p>
  </w:footnote>
  <w:footnote w:type="continuationSeparator" w:id="0">
    <w:p w14:paraId="17D70A87" w14:textId="77777777" w:rsidR="008861F3" w:rsidRDefault="008861F3" w:rsidP="00DC7EA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7EA4"/>
    <w:rsid w:val="0003736A"/>
    <w:rsid w:val="000F0D72"/>
    <w:rsid w:val="002A4310"/>
    <w:rsid w:val="004B6120"/>
    <w:rsid w:val="005668E7"/>
    <w:rsid w:val="00617412"/>
    <w:rsid w:val="006B7993"/>
    <w:rsid w:val="007736B9"/>
    <w:rsid w:val="007B3267"/>
    <w:rsid w:val="0087175B"/>
    <w:rsid w:val="00885477"/>
    <w:rsid w:val="008861F3"/>
    <w:rsid w:val="00925A9A"/>
    <w:rsid w:val="00B24D99"/>
    <w:rsid w:val="00B5509A"/>
    <w:rsid w:val="00C920A5"/>
    <w:rsid w:val="00CD4374"/>
    <w:rsid w:val="00CE1BAD"/>
    <w:rsid w:val="00DC7EA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F919FD"/>
  <w15:chartTrackingRefBased/>
  <w15:docId w15:val="{A5FFD50D-D785-4255-9DF3-A278BC708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DC7EA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DC7EA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DC7EA4"/>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DC7EA4"/>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DC7EA4"/>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DC7EA4"/>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C7EA4"/>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C7EA4"/>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C7EA4"/>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C7EA4"/>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DC7EA4"/>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DC7EA4"/>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DC7EA4"/>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DC7EA4"/>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DC7EA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C7EA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C7EA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C7EA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C7EA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C7EA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C7EA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C7EA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C7EA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C7EA4"/>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DC7EA4"/>
    <w:pPr>
      <w:ind w:left="720"/>
      <w:contextualSpacing/>
    </w:pPr>
  </w:style>
  <w:style w:type="character" w:styleId="Rykuspabraukimas">
    <w:name w:val="Intense Emphasis"/>
    <w:basedOn w:val="Numatytasispastraiposriftas"/>
    <w:uiPriority w:val="21"/>
    <w:qFormat/>
    <w:rsid w:val="00DC7EA4"/>
    <w:rPr>
      <w:i/>
      <w:iCs/>
      <w:color w:val="2F5496" w:themeColor="accent1" w:themeShade="BF"/>
    </w:rPr>
  </w:style>
  <w:style w:type="paragraph" w:styleId="Iskirtacitata">
    <w:name w:val="Intense Quote"/>
    <w:basedOn w:val="prastasis"/>
    <w:next w:val="prastasis"/>
    <w:link w:val="IskirtacitataDiagrama"/>
    <w:uiPriority w:val="30"/>
    <w:qFormat/>
    <w:rsid w:val="00DC7EA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DC7EA4"/>
    <w:rPr>
      <w:i/>
      <w:iCs/>
      <w:color w:val="2F5496" w:themeColor="accent1" w:themeShade="BF"/>
    </w:rPr>
  </w:style>
  <w:style w:type="character" w:styleId="Rykinuoroda">
    <w:name w:val="Intense Reference"/>
    <w:basedOn w:val="Numatytasispastraiposriftas"/>
    <w:uiPriority w:val="32"/>
    <w:qFormat/>
    <w:rsid w:val="00DC7EA4"/>
    <w:rPr>
      <w:b/>
      <w:bCs/>
      <w:smallCaps/>
      <w:color w:val="2F5496" w:themeColor="accent1" w:themeShade="BF"/>
      <w:spacing w:val="5"/>
    </w:rPr>
  </w:style>
  <w:style w:type="table" w:styleId="Lentelstinklelis">
    <w:name w:val="Table Grid"/>
    <w:basedOn w:val="prastojilentel"/>
    <w:uiPriority w:val="39"/>
    <w:rsid w:val="00DC7E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C7EA4"/>
  </w:style>
  <w:style w:type="character" w:styleId="Hipersaitas">
    <w:name w:val="Hyperlink"/>
    <w:aliases w:val="Alna"/>
    <w:uiPriority w:val="99"/>
    <w:qFormat/>
    <w:rsid w:val="005668E7"/>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692124">
      <w:bodyDiv w:val="1"/>
      <w:marLeft w:val="0"/>
      <w:marRight w:val="0"/>
      <w:marTop w:val="0"/>
      <w:marBottom w:val="0"/>
      <w:divBdr>
        <w:top w:val="none" w:sz="0" w:space="0" w:color="auto"/>
        <w:left w:val="none" w:sz="0" w:space="0" w:color="auto"/>
        <w:bottom w:val="none" w:sz="0" w:space="0" w:color="auto"/>
        <w:right w:val="none" w:sz="0" w:space="0" w:color="auto"/>
      </w:divBdr>
    </w:div>
    <w:div w:id="1451968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glossaryDocument" Target="glossary/document.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CB4DFC80374483EBC6C89E4E1E5C119"/>
        <w:category>
          <w:name w:val="Bendrosios nuostatos"/>
          <w:gallery w:val="placeholder"/>
        </w:category>
        <w:types>
          <w:type w:val="bbPlcHdr"/>
        </w:types>
        <w:behaviors>
          <w:behavior w:val="content"/>
        </w:behaviors>
        <w:guid w:val="{98B58E21-4008-45B0-9BD1-36282D46D682}"/>
      </w:docPartPr>
      <w:docPartBody>
        <w:p w:rsidR="00A6016E" w:rsidRDefault="00A6016E"/>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NSimSun">
    <w:panose1 w:val="02010609030101010101"/>
    <w:charset w:val="86"/>
    <w:family w:val="modern"/>
    <w:pitch w:val="fixed"/>
    <w:sig w:usb0="00000203" w:usb1="288F0000" w:usb2="00000016" w:usb3="00000000" w:csb0="0004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1E55"/>
    <w:rsid w:val="001B7F30"/>
    <w:rsid w:val="004B6120"/>
    <w:rsid w:val="00627859"/>
    <w:rsid w:val="00761E55"/>
    <w:rsid w:val="007736B9"/>
    <w:rsid w:val="00885477"/>
    <w:rsid w:val="00A6016E"/>
    <w:rsid w:val="00B5509A"/>
    <w:rsid w:val="00BA1226"/>
    <w:rsid w:val="00DF6F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2</Pages>
  <Words>1779</Words>
  <Characters>1015</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Bagdonaitė-Česnienė</dc:creator>
  <cp:keywords/>
  <dc:description/>
  <cp:lastModifiedBy>Urtė Savickienė</cp:lastModifiedBy>
  <cp:revision>5</cp:revision>
  <dcterms:created xsi:type="dcterms:W3CDTF">2025-01-14T21:19:00Z</dcterms:created>
  <dcterms:modified xsi:type="dcterms:W3CDTF">2025-05-09T14:45:00Z</dcterms:modified>
</cp:coreProperties>
</file>